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D23" w:rsidRDefault="00821DC4" w:rsidP="00821DC4">
      <w:pPr>
        <w:pStyle w:val="BodyText1"/>
        <w:jc w:val="both"/>
        <w:rPr>
          <w:rFonts w:ascii="Calibri" w:hAnsi="Calibri"/>
          <w:sz w:val="48"/>
          <w:szCs w:val="48"/>
        </w:rPr>
      </w:pPr>
      <w:bookmarkStart w:id="0" w:name="OLE_LINK1"/>
      <w:r>
        <w:rPr>
          <w:rFonts w:ascii="Calibri" w:hAnsi="Calibri"/>
          <w:sz w:val="48"/>
          <w:szCs w:val="48"/>
        </w:rPr>
        <w:t xml:space="preserve">Quality Statement </w:t>
      </w:r>
    </w:p>
    <w:bookmarkEnd w:id="0"/>
    <w:p w:rsidR="000B5D23" w:rsidRDefault="000B5D23" w:rsidP="00821DC4">
      <w:pPr>
        <w:pStyle w:val="BodyText1"/>
        <w:jc w:val="both"/>
        <w:rPr>
          <w:sz w:val="24"/>
          <w:szCs w:val="24"/>
        </w:rPr>
      </w:pPr>
    </w:p>
    <w:p w:rsidR="000B5D23" w:rsidRDefault="00821DC4" w:rsidP="00821DC4">
      <w:pPr>
        <w:autoSpaceDE w:val="0"/>
        <w:spacing w:line="240" w:lineRule="auto"/>
        <w:jc w:val="both"/>
        <w:rPr>
          <w:rFonts w:ascii="Calibri" w:hAnsi="Calibri" w:cs="Arial"/>
          <w:color w:val="000000"/>
          <w:sz w:val="24"/>
          <w:szCs w:val="24"/>
        </w:rPr>
      </w:pPr>
      <w:r>
        <w:rPr>
          <w:rFonts w:ascii="Calibri" w:hAnsi="Calibri" w:cs="Arial"/>
          <w:sz w:val="24"/>
          <w:szCs w:val="24"/>
        </w:rPr>
        <w:t xml:space="preserve">Wellbeing Challenge CIC is committed to the provision of a quality service </w:t>
      </w:r>
      <w:r>
        <w:rPr>
          <w:rFonts w:ascii="Calibri" w:hAnsi="Calibri" w:cs="Arial"/>
          <w:color w:val="000000"/>
          <w:sz w:val="24"/>
          <w:szCs w:val="24"/>
        </w:rPr>
        <w:t>to our users.</w:t>
      </w:r>
    </w:p>
    <w:p w:rsidR="000B5D23" w:rsidRDefault="000B5D23" w:rsidP="00821DC4">
      <w:pPr>
        <w:autoSpaceDE w:val="0"/>
        <w:spacing w:line="240" w:lineRule="auto"/>
        <w:jc w:val="both"/>
        <w:rPr>
          <w:rFonts w:ascii="Calibri" w:hAnsi="Calibri" w:cs="Arial"/>
          <w:sz w:val="24"/>
          <w:szCs w:val="24"/>
        </w:rPr>
      </w:pPr>
    </w:p>
    <w:p w:rsidR="00821DC4" w:rsidRDefault="00821DC4" w:rsidP="00821DC4">
      <w:pPr>
        <w:autoSpaceDE w:val="0"/>
        <w:spacing w:line="240" w:lineRule="auto"/>
        <w:jc w:val="both"/>
        <w:rPr>
          <w:rFonts w:ascii="Calibri" w:hAnsi="Calibri" w:cs="Arial"/>
          <w:b/>
          <w:bCs/>
          <w:sz w:val="24"/>
          <w:szCs w:val="24"/>
        </w:rPr>
      </w:pPr>
      <w:r>
        <w:rPr>
          <w:rFonts w:ascii="Calibri" w:hAnsi="Calibri" w:cs="Arial"/>
          <w:sz w:val="24"/>
          <w:szCs w:val="24"/>
        </w:rPr>
        <w:t>Wellbeing Challenge CIC continually seek to improve and keep on improving what we do, constantly looking for better ways of achieving our goals. Our approach is based on the following principles</w:t>
      </w:r>
      <w:r>
        <w:rPr>
          <w:rFonts w:ascii="Calibri" w:hAnsi="Calibri" w:cs="Arial"/>
          <w:b/>
          <w:bCs/>
          <w:sz w:val="24"/>
          <w:szCs w:val="24"/>
        </w:rPr>
        <w:t>:</w:t>
      </w:r>
    </w:p>
    <w:p w:rsidR="000B5D23" w:rsidRDefault="000B5D23" w:rsidP="00821DC4">
      <w:pPr>
        <w:autoSpaceDE w:val="0"/>
        <w:spacing w:line="240" w:lineRule="auto"/>
        <w:jc w:val="both"/>
        <w:rPr>
          <w:rFonts w:ascii="Calibri" w:hAnsi="Calibri" w:cs="Arial"/>
          <w:b/>
          <w:bCs/>
          <w:sz w:val="24"/>
          <w:szCs w:val="24"/>
        </w:rPr>
      </w:pPr>
    </w:p>
    <w:p w:rsidR="000B5D23" w:rsidRDefault="00821DC4" w:rsidP="00821DC4">
      <w:pPr>
        <w:autoSpaceDE w:val="0"/>
        <w:spacing w:line="240" w:lineRule="auto"/>
        <w:jc w:val="both"/>
        <w:rPr>
          <w:rFonts w:ascii="Calibri" w:hAnsi="Calibri" w:cs="Arial"/>
          <w:b/>
          <w:bCs/>
          <w:sz w:val="24"/>
          <w:szCs w:val="24"/>
        </w:rPr>
      </w:pPr>
      <w:r>
        <w:rPr>
          <w:rFonts w:ascii="Calibri" w:hAnsi="Calibri" w:cs="Arial"/>
          <w:b/>
          <w:bCs/>
          <w:sz w:val="24"/>
          <w:szCs w:val="24"/>
        </w:rPr>
        <w:t>Customer focus</w:t>
      </w:r>
    </w:p>
    <w:p w:rsidR="000B5D23" w:rsidRDefault="00821DC4" w:rsidP="00821DC4">
      <w:pPr>
        <w:numPr>
          <w:ilvl w:val="0"/>
          <w:numId w:val="5"/>
        </w:numPr>
        <w:autoSpaceDE w:val="0"/>
        <w:spacing w:line="240" w:lineRule="auto"/>
        <w:jc w:val="both"/>
        <w:rPr>
          <w:rFonts w:ascii="Calibri" w:hAnsi="Calibri" w:cs="Arial"/>
          <w:sz w:val="24"/>
          <w:szCs w:val="24"/>
        </w:rPr>
      </w:pPr>
      <w:r>
        <w:rPr>
          <w:rFonts w:ascii="Calibri" w:hAnsi="Calibri" w:cs="Arial"/>
          <w:sz w:val="24"/>
          <w:szCs w:val="24"/>
        </w:rPr>
        <w:t>All that we do should ultimately result in a benefit for our service users.</w:t>
      </w:r>
    </w:p>
    <w:p w:rsidR="000B5D23" w:rsidRDefault="00821DC4" w:rsidP="00821DC4">
      <w:pPr>
        <w:numPr>
          <w:ilvl w:val="0"/>
          <w:numId w:val="5"/>
        </w:numPr>
        <w:autoSpaceDE w:val="0"/>
        <w:spacing w:line="240" w:lineRule="auto"/>
        <w:jc w:val="both"/>
        <w:rPr>
          <w:rFonts w:ascii="Calibri" w:hAnsi="Calibri" w:cs="Arial"/>
          <w:sz w:val="24"/>
          <w:szCs w:val="24"/>
        </w:rPr>
      </w:pPr>
      <w:r>
        <w:rPr>
          <w:rFonts w:ascii="Calibri" w:hAnsi="Calibri" w:cs="Arial"/>
          <w:sz w:val="24"/>
          <w:szCs w:val="24"/>
        </w:rPr>
        <w:t xml:space="preserve">Service users should be meaningfully involved in setting standards, suggesting improvements and commenting on how well we’re doing. </w:t>
      </w:r>
    </w:p>
    <w:p w:rsidR="000B5D23" w:rsidRDefault="00821DC4" w:rsidP="00821DC4">
      <w:pPr>
        <w:numPr>
          <w:ilvl w:val="0"/>
          <w:numId w:val="5"/>
        </w:numPr>
        <w:autoSpaceDE w:val="0"/>
        <w:spacing w:line="240" w:lineRule="auto"/>
        <w:jc w:val="both"/>
        <w:rPr>
          <w:rFonts w:ascii="Calibri" w:hAnsi="Calibri" w:cs="Arial"/>
          <w:sz w:val="24"/>
          <w:szCs w:val="24"/>
        </w:rPr>
      </w:pPr>
      <w:r>
        <w:rPr>
          <w:rFonts w:ascii="Calibri" w:hAnsi="Calibri" w:cs="Arial"/>
          <w:sz w:val="24"/>
          <w:szCs w:val="24"/>
        </w:rPr>
        <w:t>Our aim is to deliver quality for all, by avoiding unfair discrimination and by ensuring our services are accessible.</w:t>
      </w:r>
    </w:p>
    <w:p w:rsidR="000B5D23" w:rsidRDefault="000B5D23" w:rsidP="00821DC4">
      <w:pPr>
        <w:autoSpaceDE w:val="0"/>
        <w:spacing w:line="240" w:lineRule="auto"/>
        <w:ind w:left="284" w:hanging="284"/>
        <w:jc w:val="both"/>
        <w:rPr>
          <w:rFonts w:ascii="Calibri" w:hAnsi="Calibri" w:cs="Arial"/>
          <w:sz w:val="24"/>
          <w:szCs w:val="24"/>
        </w:rPr>
      </w:pPr>
    </w:p>
    <w:p w:rsidR="000B5D23" w:rsidRDefault="00821DC4" w:rsidP="00821DC4">
      <w:pPr>
        <w:autoSpaceDE w:val="0"/>
        <w:spacing w:line="240" w:lineRule="auto"/>
        <w:ind w:left="284" w:hanging="284"/>
        <w:jc w:val="both"/>
        <w:rPr>
          <w:rFonts w:ascii="Calibri" w:hAnsi="Calibri" w:cs="Arial"/>
          <w:b/>
          <w:bCs/>
          <w:sz w:val="24"/>
          <w:szCs w:val="24"/>
        </w:rPr>
      </w:pPr>
      <w:r>
        <w:rPr>
          <w:rFonts w:ascii="Calibri" w:hAnsi="Calibri" w:cs="Arial"/>
          <w:b/>
          <w:bCs/>
          <w:sz w:val="24"/>
          <w:szCs w:val="24"/>
        </w:rPr>
        <w:t>Continuous improvement</w:t>
      </w:r>
    </w:p>
    <w:p w:rsidR="000B5D23" w:rsidRDefault="00821DC4" w:rsidP="00821DC4">
      <w:pPr>
        <w:numPr>
          <w:ilvl w:val="0"/>
          <w:numId w:val="3"/>
        </w:numPr>
        <w:autoSpaceDE w:val="0"/>
        <w:spacing w:line="240" w:lineRule="auto"/>
        <w:jc w:val="both"/>
        <w:rPr>
          <w:rFonts w:ascii="Calibri" w:hAnsi="Calibri" w:cs="Arial"/>
          <w:sz w:val="24"/>
          <w:szCs w:val="24"/>
        </w:rPr>
      </w:pPr>
      <w:r>
        <w:rPr>
          <w:rFonts w:ascii="Calibri" w:hAnsi="Calibri" w:cs="Arial"/>
          <w:sz w:val="24"/>
          <w:szCs w:val="24"/>
        </w:rPr>
        <w:t>We are committed to continually reviewing what we do, learning from our experiences and being prepared to change where change will deliver improvement. We do this though a number of methods including using consultations, questionnaires, evaluation forms and customer comments etc.</w:t>
      </w:r>
    </w:p>
    <w:p w:rsidR="000B5D23" w:rsidRDefault="00821DC4" w:rsidP="00821DC4">
      <w:pPr>
        <w:numPr>
          <w:ilvl w:val="0"/>
          <w:numId w:val="3"/>
        </w:numPr>
        <w:autoSpaceDE w:val="0"/>
        <w:spacing w:line="240" w:lineRule="auto"/>
        <w:jc w:val="both"/>
        <w:rPr>
          <w:rFonts w:ascii="Calibri" w:hAnsi="Calibri" w:cs="Arial"/>
          <w:sz w:val="24"/>
          <w:szCs w:val="24"/>
        </w:rPr>
      </w:pPr>
      <w:r>
        <w:rPr>
          <w:rFonts w:ascii="Calibri" w:hAnsi="Calibri" w:cs="Arial"/>
          <w:sz w:val="24"/>
          <w:szCs w:val="24"/>
        </w:rPr>
        <w:t>We are committed to vigorously and critically evaluating our performance, comparing ourselves with best practice and taking action to improve.</w:t>
      </w:r>
    </w:p>
    <w:p w:rsidR="000B5D23" w:rsidRDefault="00821DC4" w:rsidP="00821DC4">
      <w:pPr>
        <w:numPr>
          <w:ilvl w:val="0"/>
          <w:numId w:val="3"/>
        </w:numPr>
        <w:autoSpaceDE w:val="0"/>
        <w:spacing w:line="240" w:lineRule="auto"/>
        <w:jc w:val="both"/>
        <w:rPr>
          <w:rFonts w:ascii="Calibri" w:hAnsi="Calibri" w:cs="Arial"/>
          <w:sz w:val="24"/>
          <w:szCs w:val="24"/>
        </w:rPr>
      </w:pPr>
      <w:r>
        <w:rPr>
          <w:rFonts w:ascii="Calibri" w:hAnsi="Calibri" w:cs="Arial"/>
          <w:sz w:val="24"/>
          <w:szCs w:val="24"/>
        </w:rPr>
        <w:t>We seek to create a culture where we all take responsibility for continuous improvement, where we review, learn, act, monitor and so on. We are not content to stand still.</w:t>
      </w:r>
    </w:p>
    <w:p w:rsidR="000B5D23" w:rsidRDefault="00821DC4" w:rsidP="00821DC4">
      <w:pPr>
        <w:numPr>
          <w:ilvl w:val="0"/>
          <w:numId w:val="3"/>
        </w:numPr>
        <w:autoSpaceDE w:val="0"/>
        <w:spacing w:line="240" w:lineRule="auto"/>
        <w:jc w:val="both"/>
        <w:rPr>
          <w:rFonts w:ascii="Calibri" w:hAnsi="Calibri" w:cs="Arial"/>
          <w:sz w:val="24"/>
          <w:szCs w:val="24"/>
        </w:rPr>
      </w:pPr>
      <w:r>
        <w:rPr>
          <w:rFonts w:ascii="Calibri" w:hAnsi="Calibri" w:cs="Arial"/>
          <w:sz w:val="24"/>
          <w:szCs w:val="24"/>
        </w:rPr>
        <w:t xml:space="preserve">We will continually review the services we provide in terms of their accessibility, availability and appropriateness while ensuring that the use of the service on a day-to-day basis is monitored through the collection of relevant data. </w:t>
      </w:r>
    </w:p>
    <w:p w:rsidR="000B5D23" w:rsidRDefault="000B5D23" w:rsidP="00821DC4">
      <w:pPr>
        <w:autoSpaceDE w:val="0"/>
        <w:spacing w:line="240" w:lineRule="auto"/>
        <w:ind w:left="284" w:hanging="284"/>
        <w:jc w:val="both"/>
        <w:rPr>
          <w:rFonts w:ascii="Calibri" w:hAnsi="Calibri" w:cs="Arial"/>
          <w:sz w:val="24"/>
          <w:szCs w:val="24"/>
        </w:rPr>
      </w:pPr>
    </w:p>
    <w:p w:rsidR="000B5D23" w:rsidRDefault="00821DC4" w:rsidP="00821DC4">
      <w:pPr>
        <w:autoSpaceDE w:val="0"/>
        <w:spacing w:line="240" w:lineRule="auto"/>
        <w:ind w:left="284" w:hanging="284"/>
        <w:jc w:val="both"/>
        <w:rPr>
          <w:rFonts w:ascii="Calibri" w:hAnsi="Calibri" w:cs="Arial"/>
          <w:b/>
          <w:bCs/>
          <w:sz w:val="24"/>
          <w:szCs w:val="24"/>
        </w:rPr>
      </w:pPr>
      <w:r>
        <w:rPr>
          <w:rFonts w:ascii="Calibri" w:hAnsi="Calibri" w:cs="Arial"/>
          <w:b/>
          <w:bCs/>
          <w:sz w:val="24"/>
          <w:szCs w:val="24"/>
        </w:rPr>
        <w:t>Supporting and valuing our staff and volunteers</w:t>
      </w:r>
    </w:p>
    <w:p w:rsidR="000B5D23" w:rsidRDefault="00821DC4" w:rsidP="00821DC4">
      <w:pPr>
        <w:numPr>
          <w:ilvl w:val="0"/>
          <w:numId w:val="4"/>
        </w:numPr>
        <w:autoSpaceDE w:val="0"/>
        <w:spacing w:line="240" w:lineRule="auto"/>
        <w:jc w:val="both"/>
        <w:rPr>
          <w:rFonts w:ascii="Calibri" w:hAnsi="Calibri" w:cs="Arial"/>
          <w:sz w:val="24"/>
          <w:szCs w:val="24"/>
        </w:rPr>
      </w:pPr>
      <w:r>
        <w:rPr>
          <w:rFonts w:ascii="Calibri" w:hAnsi="Calibri" w:cs="Arial"/>
          <w:sz w:val="24"/>
          <w:szCs w:val="24"/>
        </w:rPr>
        <w:t>We realise that staff who are well supported are more satisfied in their work provide a better service. Good support is an essential element of excellence</w:t>
      </w:r>
    </w:p>
    <w:p w:rsidR="000B5D23" w:rsidRDefault="00821DC4" w:rsidP="00821DC4">
      <w:pPr>
        <w:numPr>
          <w:ilvl w:val="0"/>
          <w:numId w:val="4"/>
        </w:numPr>
        <w:tabs>
          <w:tab w:val="left" w:pos="0"/>
        </w:tabs>
        <w:autoSpaceDE w:val="0"/>
        <w:spacing w:line="240" w:lineRule="auto"/>
        <w:jc w:val="both"/>
        <w:rPr>
          <w:rFonts w:ascii="Calibri" w:hAnsi="Calibri" w:cs="Arial"/>
          <w:sz w:val="24"/>
          <w:szCs w:val="24"/>
        </w:rPr>
      </w:pPr>
      <w:r>
        <w:rPr>
          <w:rFonts w:ascii="Calibri" w:hAnsi="Calibri" w:cs="Arial"/>
          <w:sz w:val="24"/>
          <w:szCs w:val="24"/>
        </w:rPr>
        <w:t>We believe that all our staff, volunteers and directors can help us improve what we do and that we should enable each of them to do so.</w:t>
      </w:r>
    </w:p>
    <w:p w:rsidR="000B5D23" w:rsidRDefault="000B5D23" w:rsidP="00821DC4">
      <w:pPr>
        <w:autoSpaceDE w:val="0"/>
        <w:spacing w:line="240" w:lineRule="auto"/>
        <w:ind w:left="284" w:hanging="284"/>
        <w:jc w:val="both"/>
        <w:rPr>
          <w:rFonts w:ascii="Calibri" w:hAnsi="Calibri" w:cs="Arial"/>
          <w:sz w:val="24"/>
          <w:szCs w:val="24"/>
        </w:rPr>
      </w:pPr>
    </w:p>
    <w:p w:rsidR="000B5D23" w:rsidRDefault="00821DC4" w:rsidP="00821DC4">
      <w:pPr>
        <w:autoSpaceDE w:val="0"/>
        <w:spacing w:line="240" w:lineRule="auto"/>
        <w:ind w:left="284" w:hanging="284"/>
        <w:jc w:val="both"/>
        <w:rPr>
          <w:rFonts w:ascii="Calibri" w:hAnsi="Calibri" w:cs="Arial"/>
          <w:b/>
          <w:bCs/>
          <w:sz w:val="24"/>
          <w:szCs w:val="24"/>
        </w:rPr>
      </w:pPr>
      <w:r>
        <w:rPr>
          <w:rFonts w:ascii="Calibri" w:hAnsi="Calibri" w:cs="Arial"/>
          <w:b/>
          <w:bCs/>
          <w:sz w:val="24"/>
          <w:szCs w:val="24"/>
        </w:rPr>
        <w:t>Managing for quality</w:t>
      </w:r>
    </w:p>
    <w:p w:rsidR="000B5D23" w:rsidRPr="00821DC4" w:rsidRDefault="00821DC4" w:rsidP="00821DC4">
      <w:pPr>
        <w:numPr>
          <w:ilvl w:val="0"/>
          <w:numId w:val="2"/>
        </w:numPr>
        <w:autoSpaceDE w:val="0"/>
        <w:spacing w:line="240" w:lineRule="auto"/>
        <w:ind w:left="851" w:hanging="142"/>
        <w:jc w:val="both"/>
        <w:rPr>
          <w:rFonts w:ascii="Calibri" w:hAnsi="Calibri"/>
          <w:sz w:val="24"/>
          <w:szCs w:val="24"/>
        </w:rPr>
      </w:pPr>
      <w:r w:rsidRPr="00821DC4">
        <w:rPr>
          <w:rFonts w:ascii="Calibri" w:hAnsi="Calibri" w:cs="Arial"/>
          <w:sz w:val="24"/>
          <w:szCs w:val="24"/>
        </w:rPr>
        <w:t xml:space="preserve">Improvements need to be integrated into everyday plans. We need to recognise that improving quality often requires us to reallocate resources </w:t>
      </w:r>
      <w:r>
        <w:rPr>
          <w:rFonts w:ascii="Calibri" w:hAnsi="Calibri" w:cs="Arial"/>
          <w:sz w:val="24"/>
          <w:szCs w:val="24"/>
        </w:rPr>
        <w:t>and redesign processes.</w:t>
      </w:r>
    </w:p>
    <w:p w:rsidR="00821DC4" w:rsidRDefault="00821DC4" w:rsidP="00821DC4">
      <w:pPr>
        <w:autoSpaceDE w:val="0"/>
        <w:spacing w:line="240" w:lineRule="auto"/>
        <w:jc w:val="both"/>
        <w:rPr>
          <w:rFonts w:ascii="Calibri" w:hAnsi="Calibri" w:cs="Arial"/>
          <w:sz w:val="24"/>
          <w:szCs w:val="24"/>
        </w:rPr>
      </w:pPr>
    </w:p>
    <w:p w:rsidR="00821DC4" w:rsidRDefault="00821DC4" w:rsidP="00821DC4">
      <w:pPr>
        <w:autoSpaceDE w:val="0"/>
        <w:spacing w:line="240" w:lineRule="auto"/>
        <w:jc w:val="both"/>
        <w:rPr>
          <w:rFonts w:ascii="Calibri" w:hAnsi="Calibri" w:cs="Arial"/>
          <w:sz w:val="24"/>
          <w:szCs w:val="24"/>
        </w:rPr>
      </w:pPr>
      <w:r>
        <w:rPr>
          <w:rFonts w:ascii="Calibri" w:hAnsi="Calibri" w:cs="Arial"/>
          <w:sz w:val="24"/>
          <w:szCs w:val="24"/>
        </w:rPr>
        <w:t>Written by: Jill McManus</w:t>
      </w:r>
    </w:p>
    <w:p w:rsidR="00821DC4" w:rsidRDefault="00821DC4" w:rsidP="00821DC4">
      <w:pPr>
        <w:autoSpaceDE w:val="0"/>
        <w:spacing w:line="240" w:lineRule="auto"/>
        <w:jc w:val="both"/>
        <w:rPr>
          <w:rFonts w:ascii="Calibri" w:hAnsi="Calibri" w:cs="Arial"/>
          <w:sz w:val="24"/>
          <w:szCs w:val="24"/>
        </w:rPr>
      </w:pPr>
      <w:r>
        <w:rPr>
          <w:rFonts w:ascii="Calibri" w:hAnsi="Calibri" w:cs="Arial"/>
          <w:sz w:val="24"/>
          <w:szCs w:val="24"/>
        </w:rPr>
        <w:t>Date: 1/12/15</w:t>
      </w:r>
    </w:p>
    <w:p w:rsidR="000B5D23" w:rsidRDefault="00B87A5B" w:rsidP="004E1AB4">
      <w:pPr>
        <w:autoSpaceDE w:val="0"/>
        <w:spacing w:line="240" w:lineRule="auto"/>
        <w:jc w:val="both"/>
      </w:pPr>
      <w:r>
        <w:rPr>
          <w:rFonts w:ascii="Calibri" w:hAnsi="Calibri" w:cs="Arial"/>
          <w:sz w:val="24"/>
          <w:szCs w:val="24"/>
        </w:rPr>
        <w:t>Reviewed:</w:t>
      </w:r>
      <w:r w:rsidR="004E1AB4">
        <w:rPr>
          <w:rFonts w:ascii="Calibri" w:hAnsi="Calibri" w:cs="Arial"/>
          <w:sz w:val="24"/>
          <w:szCs w:val="24"/>
        </w:rPr>
        <w:t xml:space="preserve"> 16/01/20</w:t>
      </w:r>
      <w:bookmarkStart w:id="1" w:name="_GoBack"/>
      <w:bookmarkEnd w:id="1"/>
    </w:p>
    <w:sectPr w:rsidR="000B5D23">
      <w:footerReference w:type="default" r:id="rId7"/>
      <w:headerReference w:type="first" r:id="rId8"/>
      <w:footerReference w:type="first" r:id="rId9"/>
      <w:pgSz w:w="11906" w:h="16838"/>
      <w:pgMar w:top="1418" w:right="1134" w:bottom="1418"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0E" w:rsidRDefault="00A41F0E">
      <w:pPr>
        <w:spacing w:line="240" w:lineRule="auto"/>
      </w:pPr>
      <w:r>
        <w:separator/>
      </w:r>
    </w:p>
  </w:endnote>
  <w:endnote w:type="continuationSeparator" w:id="0">
    <w:p w:rsidR="00A41F0E" w:rsidRDefault="00A41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23" w:rsidRDefault="000B5D23">
    <w:pPr>
      <w:tabs>
        <w:tab w:val="left" w:pos="1418"/>
      </w:tabs>
      <w:rPr>
        <w:b/>
        <w:sz w:val="12"/>
      </w:rPr>
    </w:pPr>
  </w:p>
  <w:p w:rsidR="000B5D23" w:rsidRDefault="000B5D23">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23" w:rsidRDefault="000B5D23">
    <w:pPr>
      <w:pStyle w:val="registrationdetails"/>
    </w:pPr>
  </w:p>
  <w:p w:rsidR="000B5D23" w:rsidRDefault="000B5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0E" w:rsidRDefault="00A41F0E">
      <w:pPr>
        <w:spacing w:line="240" w:lineRule="auto"/>
      </w:pPr>
      <w:r>
        <w:separator/>
      </w:r>
    </w:p>
  </w:footnote>
  <w:footnote w:type="continuationSeparator" w:id="0">
    <w:p w:rsidR="00A41F0E" w:rsidRDefault="00A41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5395"/>
    </w:tblGrid>
    <w:tr w:rsidR="00821DC4" w:rsidTr="00821DC4">
      <w:trPr>
        <w:trHeight w:val="561"/>
        <w:tblHeader/>
      </w:trPr>
      <w:tc>
        <w:tcPr>
          <w:tcW w:w="5395" w:type="dxa"/>
          <w:shd w:val="clear" w:color="auto" w:fill="auto"/>
        </w:tcPr>
        <w:p w:rsidR="00821DC4" w:rsidRPr="00821DC4" w:rsidRDefault="004E1AB4">
          <w:pPr>
            <w:pStyle w:val="Footer"/>
            <w:tabs>
              <w:tab w:val="clear" w:pos="4153"/>
              <w:tab w:val="clear" w:pos="8306"/>
            </w:tabs>
            <w:snapToGrid w:val="0"/>
            <w:spacing w:before="340" w:after="80"/>
            <w:rPr>
              <w:rFonts w:ascii="Calibri" w:hAnsi="Calibri"/>
              <w:b/>
              <w:sz w:val="32"/>
              <w:szCs w:val="32"/>
            </w:rPr>
          </w:pPr>
          <w:r>
            <w:rPr>
              <w:rFonts w:ascii="Calibri" w:hAnsi="Calibri"/>
              <w:b/>
              <w:noProof/>
              <w:sz w:val="32"/>
              <w:szCs w:val="32"/>
              <w:lang w:eastAsia="en-GB"/>
            </w:rPr>
            <w:drawing>
              <wp:inline distT="0" distB="0" distL="0" distR="0">
                <wp:extent cx="1190625" cy="676275"/>
                <wp:effectExtent l="0" t="0" r="9525" b="9525"/>
                <wp:docPr id="5" name="Picture 5" descr="C:\Users\WellbeingChallenge\Desktop\Wellbeing Challenge forms\logo 5 12 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llbeingChallenge\Desktop\Wellbeing Challenge forms\logo 5 12 1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a:ln>
                          <a:noFill/>
                        </a:ln>
                      </pic:spPr>
                    </pic:pic>
                  </a:graphicData>
                </a:graphic>
              </wp:inline>
            </w:drawing>
          </w:r>
          <w:r w:rsidR="00821DC4" w:rsidRPr="00821DC4">
            <w:rPr>
              <w:rFonts w:ascii="Calibri" w:hAnsi="Calibri"/>
              <w:b/>
              <w:sz w:val="32"/>
              <w:szCs w:val="32"/>
            </w:rPr>
            <w:t>Wellbeing Challenge CIC</w:t>
          </w:r>
        </w:p>
      </w:tc>
    </w:tr>
  </w:tbl>
  <w:p w:rsidR="000B5D23" w:rsidRDefault="00821DC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bullets"/>
      <w:lvlText w:val=""/>
      <w:lvlJc w:val="left"/>
      <w:pPr>
        <w:tabs>
          <w:tab w:val="num" w:pos="0"/>
        </w:tabs>
        <w:ind w:left="720" w:hanging="360"/>
      </w:pPr>
      <w:rPr>
        <w:rFonts w:ascii="Symbol" w:hAnsi="Symbol"/>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C4"/>
    <w:rsid w:val="000B5D23"/>
    <w:rsid w:val="004E1AB4"/>
    <w:rsid w:val="0073045C"/>
    <w:rsid w:val="00821DC4"/>
    <w:rsid w:val="00A41F0E"/>
    <w:rsid w:val="00B8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098821B-F258-497E-9B62-7701CBAB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Arial" w:hAnsi="Arial"/>
      <w:sz w:val="22"/>
      <w:lang w:eastAsia="ar-SA"/>
    </w:rPr>
  </w:style>
  <w:style w:type="paragraph" w:styleId="Heading1">
    <w:name w:val="heading 1"/>
    <w:basedOn w:val="Normal"/>
    <w:next w:val="Normal"/>
    <w:qFormat/>
    <w:pPr>
      <w:keepNext/>
      <w:numPr>
        <w:numId w:val="1"/>
      </w:numPr>
      <w:spacing w:before="720" w:after="240" w:line="240" w:lineRule="auto"/>
      <w:outlineLvl w:val="0"/>
    </w:pPr>
    <w:rPr>
      <w:b/>
      <w:sz w:val="4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before="240" w:after="60" w:line="240" w:lineRule="auto"/>
      <w:outlineLvl w:val="2"/>
    </w:pPr>
    <w:rPr>
      <w:sz w:val="24"/>
    </w:rPr>
  </w:style>
  <w:style w:type="paragraph" w:styleId="Heading4">
    <w:name w:val="heading 4"/>
    <w:basedOn w:val="Normal"/>
    <w:next w:val="Normal"/>
    <w:qFormat/>
    <w:pPr>
      <w:keepNext/>
      <w:numPr>
        <w:ilvl w:val="3"/>
        <w:numId w:val="1"/>
      </w:numPr>
      <w:spacing w:line="240" w:lineRule="auto"/>
      <w:outlineLvl w:val="3"/>
    </w:pPr>
    <w:rPr>
      <w:b/>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spacing w:before="100" w:after="100" w:line="240" w:lineRule="auto"/>
      <w:outlineLvl w:val="5"/>
    </w:pPr>
    <w:rPr>
      <w:rFonts w:ascii="Calibri" w:hAnsi="Calibri"/>
      <w:kern w:val="1"/>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2"/>
    </w:rPr>
  </w:style>
  <w:style w:type="character" w:customStyle="1" w:styleId="WW8Num3z0">
    <w:name w:val="WW8Num3z0"/>
    <w:rPr>
      <w:rFonts w:ascii="Wingdings" w:hAnsi="Wingdings"/>
      <w:sz w:val="22"/>
    </w:rPr>
  </w:style>
  <w:style w:type="character" w:customStyle="1" w:styleId="WW8Num3z1">
    <w:name w:val="WW8Num3z1"/>
    <w:rPr>
      <w:rFonts w:ascii="OpenSymbol" w:hAnsi="OpenSymbol" w:cs="OpenSymbol"/>
    </w:rPr>
  </w:style>
  <w:style w:type="character" w:customStyle="1" w:styleId="WW8Num4z0">
    <w:name w:val="WW8Num4z0"/>
    <w:rPr>
      <w:rFonts w:ascii="Symbol" w:eastAsia="Times New Roman"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sz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2">
    <w:name w:val="WW8Num4z2"/>
    <w:rPr>
      <w:rFonts w:ascii="Wingdings" w:hAnsi="Wingdings" w:cs="Times New Roman"/>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2"/>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Wingdings" w:hAnsi="Wingdings"/>
      <w:sz w:val="22"/>
    </w:rPr>
  </w:style>
  <w:style w:type="character" w:customStyle="1" w:styleId="WW8Num15z0">
    <w:name w:val="WW8Num15z0"/>
    <w:rPr>
      <w:rFonts w:ascii="Wingdings" w:hAnsi="Wingdings"/>
      <w:sz w:val="22"/>
    </w:rPr>
  </w:style>
  <w:style w:type="character" w:customStyle="1" w:styleId="WW8Num17z0">
    <w:name w:val="WW8Num17z0"/>
    <w:rPr>
      <w:rFonts w:ascii="Wingdings" w:hAnsi="Wingdings"/>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2"/>
    </w:rPr>
  </w:style>
  <w:style w:type="character" w:customStyle="1" w:styleId="WW8Num20z0">
    <w:name w:val="WW8Num20z0"/>
    <w:rPr>
      <w:rFonts w:ascii="Wingdings" w:hAnsi="Wingdings"/>
      <w:sz w:val="22"/>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22"/>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sz w:val="22"/>
    </w:rPr>
  </w:style>
  <w:style w:type="character" w:customStyle="1" w:styleId="WW8NumSt18z0">
    <w:name w:val="WW8NumSt18z0"/>
    <w:rPr>
      <w:rFonts w:ascii="Symbol" w:hAnsi="Symbol"/>
    </w:rPr>
  </w:style>
  <w:style w:type="character" w:customStyle="1" w:styleId="BodyTextIndent2Char">
    <w:name w:val="Body Text Indent 2 Char"/>
    <w:rPr>
      <w:rFonts w:ascii="Arial" w:hAnsi="Arial"/>
      <w:sz w:val="22"/>
    </w:rPr>
  </w:style>
  <w:style w:type="character" w:styleId="Hyperlink">
    <w:name w:val="Hyperlink"/>
    <w:rPr>
      <w:rFonts w:ascii="Times New Roman" w:hAnsi="Times New Roman" w:cs="Times New Roman"/>
      <w:color w:val="0000FF"/>
      <w:u w:val="single"/>
    </w:rPr>
  </w:style>
  <w:style w:type="character" w:customStyle="1" w:styleId="Bullets0">
    <w:name w:val="Bullets"/>
    <w:rPr>
      <w:rFonts w:ascii="OpenSymbol" w:eastAsia="OpenSymbol" w:hAnsi="OpenSymbol" w:cs="OpenSymbol"/>
    </w:rPr>
  </w:style>
  <w:style w:type="character" w:styleId="Strong">
    <w:name w:val="Strong"/>
    <w:qFormat/>
    <w:rPr>
      <w:b/>
      <w:bCs/>
    </w:rPr>
  </w:style>
  <w:style w:type="character" w:styleId="Emphasis">
    <w:name w:val="Emphasis"/>
    <w:qFormat/>
    <w:rPr>
      <w:i/>
      <w:iCs/>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line="240" w:lineRule="auto"/>
    </w:pPr>
    <w:rPr>
      <w:rFonts w:ascii="Times New Roman" w:hAnsi="Times New Roman"/>
      <w:sz w:val="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spacing w:line="240" w:lineRule="auto"/>
      <w:jc w:val="center"/>
    </w:pPr>
    <w:rPr>
      <w:rFonts w:ascii="Times New Roman" w:hAnsi="Times New Roman"/>
      <w:b/>
      <w:sz w:val="44"/>
    </w:rPr>
  </w:style>
  <w:style w:type="paragraph" w:styleId="Subtitle">
    <w:name w:val="Subtitle"/>
    <w:basedOn w:val="Heading"/>
    <w:next w:val="BodyText"/>
    <w:qFormat/>
    <w:pPr>
      <w:jc w:val="center"/>
    </w:pPr>
    <w:rPr>
      <w:i/>
      <w:iCs/>
    </w:rPr>
  </w:style>
  <w:style w:type="paragraph" w:customStyle="1" w:styleId="registrationdetails">
    <w:name w:val="registration details"/>
    <w:basedOn w:val="Normal"/>
    <w:pPr>
      <w:tabs>
        <w:tab w:val="left" w:pos="284"/>
      </w:tabs>
      <w:spacing w:line="240" w:lineRule="auto"/>
    </w:pPr>
    <w:rPr>
      <w:sz w:val="14"/>
    </w:rPr>
  </w:style>
  <w:style w:type="paragraph" w:customStyle="1" w:styleId="strapline">
    <w:name w:val="strapline"/>
    <w:basedOn w:val="Normal"/>
    <w:pPr>
      <w:tabs>
        <w:tab w:val="left" w:pos="284"/>
      </w:tabs>
      <w:spacing w:before="480" w:after="120" w:line="240" w:lineRule="auto"/>
    </w:pPr>
  </w:style>
  <w:style w:type="paragraph" w:customStyle="1" w:styleId="mainheading">
    <w:name w:val="main heading"/>
    <w:basedOn w:val="Heading1"/>
    <w:pPr>
      <w:numPr>
        <w:numId w:val="0"/>
      </w:numPr>
    </w:pPr>
  </w:style>
  <w:style w:type="paragraph" w:customStyle="1" w:styleId="subhead">
    <w:name w:val="subhead"/>
    <w:basedOn w:val="Heading2"/>
    <w:pPr>
      <w:numPr>
        <w:ilvl w:val="0"/>
        <w:numId w:val="0"/>
      </w:numPr>
      <w:spacing w:line="240" w:lineRule="auto"/>
    </w:pPr>
  </w:style>
  <w:style w:type="paragraph" w:customStyle="1" w:styleId="BodyText1">
    <w:name w:val="Body Text1"/>
    <w:basedOn w:val="subhead"/>
    <w:pPr>
      <w:spacing w:line="280" w:lineRule="atLeast"/>
    </w:pPr>
    <w:rPr>
      <w:b w:val="0"/>
    </w:rPr>
  </w:style>
  <w:style w:type="paragraph" w:styleId="BodyTextIndent">
    <w:name w:val="Body Text Indent"/>
    <w:basedOn w:val="Normal"/>
    <w:pPr>
      <w:spacing w:line="240" w:lineRule="auto"/>
      <w:ind w:left="720"/>
      <w:jc w:val="both"/>
    </w:pPr>
    <w:rPr>
      <w:sz w:val="20"/>
    </w:rPr>
  </w:style>
  <w:style w:type="paragraph" w:customStyle="1" w:styleId="bullets">
    <w:name w:val="bullets"/>
    <w:basedOn w:val="Normal"/>
    <w:pPr>
      <w:numPr>
        <w:numId w:val="2"/>
      </w:numPr>
      <w:ind w:left="340" w:hanging="340"/>
    </w:pPr>
  </w:style>
  <w:style w:type="paragraph" w:styleId="BodyText2">
    <w:name w:val="Body Text 2"/>
    <w:basedOn w:val="Normal"/>
    <w:rPr>
      <w:sz w:val="24"/>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NoSpacing">
    <w:name w:val="No Spacing"/>
    <w:qFormat/>
    <w:pPr>
      <w:suppressAutoHyphens/>
    </w:pPr>
    <w:rPr>
      <w:rFonts w:ascii="Calibri" w:eastAsia="Calibri" w:hAnsi="Calibri"/>
      <w:sz w:val="22"/>
      <w:szCs w:val="22"/>
      <w:lang w:eastAsia="ar-SA"/>
    </w:rPr>
  </w:style>
  <w:style w:type="paragraph" w:styleId="BodyTextIndent3">
    <w:name w:val="Body Text Indent 3"/>
    <w:basedOn w:val="Normal"/>
    <w:pPr>
      <w:ind w:left="720"/>
      <w:jc w:val="both"/>
    </w:pPr>
    <w:rPr>
      <w:rFonts w:ascii="Calibri" w:hAnsi="Calibri"/>
      <w:sz w:val="24"/>
      <w:szCs w:val="24"/>
    </w:rPr>
  </w:style>
  <w:style w:type="paragraph" w:styleId="BodyText3">
    <w:name w:val="Body Text 3"/>
    <w:basedOn w:val="Normal"/>
    <w:pPr>
      <w:spacing w:before="280" w:after="280"/>
    </w:pPr>
    <w:rPr>
      <w:rFonts w:cs="Arial"/>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Association of Councils for Voluntary Service</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Councils for Voluntary Service</dc:title>
  <dc:subject/>
  <dc:creator>SCVS</dc:creator>
  <cp:keywords/>
  <cp:lastModifiedBy>jill mcmanus</cp:lastModifiedBy>
  <cp:revision>2</cp:revision>
  <cp:lastPrinted>2011-02-26T11:49:00Z</cp:lastPrinted>
  <dcterms:created xsi:type="dcterms:W3CDTF">2020-01-16T20:56:00Z</dcterms:created>
  <dcterms:modified xsi:type="dcterms:W3CDTF">2020-01-16T20:56:00Z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1408950412</vt:i4>
  </property>
  <property fmtid="{D5CDD505-2E9C-101B-9397-08002B2CF9AE}" pid="3" name="_AuthorEmail">
    <vt:lpwstr>Joanne.Doswell@peninsula-uk.com</vt:lpwstr>
  </property>
  <property fmtid="{D5CDD505-2E9C-101B-9397-08002B2CF9AE}" pid="4" name="_AuthorEmailDisplayName">
    <vt:lpwstr>Joanne Doswell</vt:lpwstr>
  </property>
  <property fmtid="{D5CDD505-2E9C-101B-9397-08002B2CF9AE}" pid="5" name="_EmailSubject">
    <vt:lpwstr>Redundancy policy</vt:lpwstr>
  </property>
  <property fmtid="{D5CDD505-2E9C-101B-9397-08002B2CF9AE}" pid="6" name="_ReviewingToolsShownOnce">
    <vt:lpwstr/>
  </property>
</Properties>
</file>